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71"/>
        <w:tblW w:w="9232" w:type="dxa"/>
        <w:tblLayout w:type="fixed"/>
        <w:tblLook w:val="0000" w:firstRow="0" w:lastRow="0" w:firstColumn="0" w:lastColumn="0" w:noHBand="0" w:noVBand="0"/>
      </w:tblPr>
      <w:tblGrid>
        <w:gridCol w:w="3708"/>
        <w:gridCol w:w="5524"/>
      </w:tblGrid>
      <w:tr w:rsidR="00FD513E" w:rsidRPr="006A60BB" w14:paraId="7A6C666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5A99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3CBC978B" w14:textId="730CF46C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93491">
              <w:rPr>
                <w:rFonts w:cs="Times New Roman"/>
                <w:b/>
                <w:sz w:val="22"/>
                <w:szCs w:val="22"/>
              </w:rPr>
              <w:t>C</w:t>
            </w:r>
            <w:r>
              <w:rPr>
                <w:rFonts w:cs="Times New Roman"/>
                <w:b/>
                <w:sz w:val="22"/>
                <w:szCs w:val="22"/>
              </w:rPr>
              <w:t xml:space="preserve">ode 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UE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99DC69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561E" w14:textId="689AA6F7" w:rsidR="00FD513E" w:rsidRPr="006A60BB" w:rsidRDefault="00D22CA9" w:rsidP="00FD513E">
            <w:pPr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LHESP1A1</w:t>
            </w:r>
          </w:p>
        </w:tc>
      </w:tr>
      <w:tr w:rsidR="00FD513E" w:rsidRPr="006A60BB" w14:paraId="7DB20B8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95C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0FAA4DD" w14:textId="08F7709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I</w:t>
            </w:r>
            <w:r>
              <w:rPr>
                <w:rFonts w:cs="Times New Roman"/>
                <w:b/>
                <w:sz w:val="22"/>
                <w:szCs w:val="22"/>
              </w:rPr>
              <w:t>ntitulé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complet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l</w:t>
            </w:r>
            <w:r w:rsidRPr="00593491">
              <w:rPr>
                <w:rFonts w:cs="Times New Roman"/>
                <w:b/>
                <w:sz w:val="22"/>
                <w:szCs w:val="22"/>
              </w:rPr>
              <w:t>’UE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5A93A260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32E2" w14:textId="412540AB" w:rsidR="00FD513E" w:rsidRPr="006A60BB" w:rsidRDefault="00D22CA9" w:rsidP="00FD513E">
            <w:pPr>
              <w:snapToGrid w:val="0"/>
              <w:jc w:val="both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Introduction à la civilisation espagnole</w:t>
            </w:r>
          </w:p>
        </w:tc>
      </w:tr>
      <w:tr w:rsidR="00FD513E" w:rsidRPr="006A60BB" w14:paraId="26062923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0499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4CA313B" w14:textId="7C203B8A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Enseignant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(e</w:t>
            </w:r>
            <w:r w:rsidR="00084C57">
              <w:rPr>
                <w:rFonts w:cs="Times New Roman"/>
                <w:b/>
                <w:sz w:val="22"/>
                <w:szCs w:val="22"/>
              </w:rPr>
              <w:t>)</w:t>
            </w:r>
            <w:r w:rsidR="005511E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511E1">
              <w:rPr>
                <w:rFonts w:cs="Times New Roman"/>
                <w:b/>
                <w:sz w:val="22"/>
                <w:szCs w:val="22"/>
              </w:rPr>
              <w:t>responsible(s)</w:t>
            </w:r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BCF81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AF8A" w14:textId="77159838" w:rsidR="00FD513E" w:rsidRPr="006A60BB" w:rsidRDefault="00D22CA9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Arnaud Couturier</w:t>
            </w:r>
          </w:p>
        </w:tc>
      </w:tr>
      <w:tr w:rsidR="00084C57" w:rsidRPr="006A60BB" w14:paraId="1816B72C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02D5" w14:textId="380EFDFA" w:rsidR="00084C57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2322F18" w14:textId="0F0086F9" w:rsidR="00084C57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Enseignant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(e)s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dispensant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l’UE</w:t>
            </w:r>
            <w:proofErr w:type="spellEnd"/>
          </w:p>
          <w:p w14:paraId="69024909" w14:textId="3CD77E6C" w:rsidR="00084C57" w:rsidRPr="007C034F" w:rsidRDefault="00084C57" w:rsidP="007C034F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(</w:t>
            </w:r>
            <w:r w:rsidR="00394CD2"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à </w:t>
            </w:r>
            <w:proofErr w:type="spellStart"/>
            <w:r w:rsidR="00394CD2"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remplir</w:t>
            </w:r>
            <w:proofErr w:type="spellEnd"/>
            <w:r w:rsidR="00394CD2"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si</w:t>
            </w:r>
            <w:proofErr w:type="spellEnd"/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plusieurs</w:t>
            </w:r>
            <w:proofErr w:type="spellEnd"/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)</w:t>
            </w:r>
          </w:p>
          <w:p w14:paraId="60988E25" w14:textId="171C4C92" w:rsidR="00084C57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06AB" w14:textId="77777777" w:rsidR="00084C57" w:rsidRPr="006A60BB" w:rsidRDefault="00084C57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  <w:tr w:rsidR="00FD513E" w:rsidRPr="006A60BB" w14:paraId="0E8F2ED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DBA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194CBCB7" w14:textId="529CE68A" w:rsidR="00FD513E" w:rsidRPr="00593491" w:rsidRDefault="00F77F4A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Parcours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 xml:space="preserve"> dans 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e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>quel s’inscrit l’UE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2FF080C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83B9" w14:textId="315F5FC6" w:rsidR="00FD513E" w:rsidRPr="006A60BB" w:rsidRDefault="00D22CA9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LLCER espagnol, LLCER anglais, LLCER EEI, LLCER Droit-anglais</w:t>
            </w:r>
          </w:p>
        </w:tc>
      </w:tr>
      <w:tr w:rsidR="00FD513E" w:rsidRPr="006A60BB" w14:paraId="347F6C21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D7C2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22D5E54D" w14:textId="7C5909F9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>emestre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2CA7AD1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4E1D" w14:textId="563FCC2B" w:rsidR="00FD513E" w:rsidRPr="006A60BB" w:rsidRDefault="00D22CA9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S1</w:t>
            </w:r>
          </w:p>
        </w:tc>
      </w:tr>
      <w:tr w:rsidR="00FD513E" w:rsidRPr="006A60BB" w14:paraId="0523342E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044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30607C3" w14:textId="36C5B968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N</w:t>
            </w:r>
            <w:r>
              <w:rPr>
                <w:rFonts w:cs="Times New Roman"/>
                <w:b/>
                <w:sz w:val="22"/>
                <w:szCs w:val="22"/>
              </w:rPr>
              <w:t>ombre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6C4427">
              <w:rPr>
                <w:rFonts w:cs="Times New Roman"/>
                <w:b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d’ECTS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964C57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495C" w14:textId="6888837B" w:rsidR="00FD513E" w:rsidRPr="006A60BB" w:rsidRDefault="00D22CA9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FD513E" w:rsidRPr="006A60BB" w14:paraId="4886FD2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6F73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29E16519" w14:textId="21FF1825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593491">
              <w:rPr>
                <w:rFonts w:cs="Times New Roman"/>
                <w:b/>
                <w:sz w:val="22"/>
                <w:szCs w:val="22"/>
                <w:lang w:val="fr-FR"/>
              </w:rPr>
              <w:t>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angue(s) d’enseignement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6F02D2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E612" w14:textId="7C61286B" w:rsidR="00FD513E" w:rsidRPr="006A60BB" w:rsidRDefault="00D22CA9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Espagnol, français</w:t>
            </w:r>
          </w:p>
        </w:tc>
      </w:tr>
      <w:tr w:rsidR="00FD513E" w:rsidRPr="006A60BB" w14:paraId="6B39192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BF58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1A7B8EAE" w14:textId="2D232F93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Volume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horaire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total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111D58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3C0A" w14:textId="77777777" w:rsidR="0005228C" w:rsidRDefault="0005228C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6B797521" w14:textId="7726E757" w:rsidR="00FD513E" w:rsidRDefault="001B21A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CM =</w:t>
            </w:r>
            <w:r w:rsidR="00D22CA9">
              <w:rPr>
                <w:rFonts w:cs="Times New Roman"/>
                <w:sz w:val="22"/>
                <w:szCs w:val="22"/>
              </w:rPr>
              <w:t xml:space="preserve"> 12</w:t>
            </w:r>
          </w:p>
          <w:p w14:paraId="43436470" w14:textId="2117B775" w:rsidR="001B21AF" w:rsidRDefault="001B21A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TD =</w:t>
            </w:r>
            <w:r w:rsidR="00D22CA9">
              <w:rPr>
                <w:rFonts w:cs="Times New Roman"/>
                <w:sz w:val="22"/>
                <w:szCs w:val="22"/>
              </w:rPr>
              <w:t xml:space="preserve"> 18</w:t>
            </w:r>
          </w:p>
          <w:p w14:paraId="2DD8A4DA" w14:textId="144A2375" w:rsidR="0005228C" w:rsidRPr="006A60BB" w:rsidRDefault="0005228C" w:rsidP="0005228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D513E" w:rsidRPr="00055A99" w14:paraId="6D85442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FFB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6468ADB8" w14:textId="1519F462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P</w:t>
            </w:r>
            <w:r>
              <w:rPr>
                <w:rFonts w:cs="Times New Roman"/>
                <w:b/>
                <w:sz w:val="22"/>
                <w:szCs w:val="22"/>
              </w:rPr>
              <w:t>ré-requis</w:t>
            </w:r>
            <w:proofErr w:type="spellEnd"/>
          </w:p>
          <w:p w14:paraId="1EDD612F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0CC9" w14:textId="0ACC04D0" w:rsidR="00FD513E" w:rsidRPr="00055A99" w:rsidRDefault="00D22CA9" w:rsidP="00FD513E">
            <w:pPr>
              <w:snapToGrid w:val="0"/>
              <w:rPr>
                <w:rFonts w:cs="Times New Roman"/>
                <w:i/>
                <w:sz w:val="22"/>
                <w:szCs w:val="22"/>
                <w:lang w:val="fr-FR"/>
              </w:rPr>
            </w:pPr>
            <w:r w:rsidRPr="00D22CA9">
              <w:rPr>
                <w:rFonts w:cs="Times New Roman"/>
                <w:i/>
                <w:sz w:val="22"/>
                <w:szCs w:val="22"/>
                <w:lang w:val="fr-FR"/>
              </w:rPr>
              <w:t>Bonne maîtrise de l’espagnol écrit et oral</w:t>
            </w:r>
          </w:p>
        </w:tc>
      </w:tr>
      <w:tr w:rsidR="00FD513E" w:rsidRPr="006A60BB" w14:paraId="27DD1CB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4A6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4FF85C11" w14:textId="2CC177B4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Descriptif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et</w:t>
            </w:r>
            <w:r w:rsidR="001B21AF">
              <w:rPr>
                <w:rFonts w:cs="Times New Roman"/>
                <w:b/>
                <w:sz w:val="22"/>
                <w:szCs w:val="22"/>
              </w:rPr>
              <w:t>/</w:t>
            </w:r>
            <w:proofErr w:type="spellStart"/>
            <w:r w:rsidR="001B21AF">
              <w:rPr>
                <w:rFonts w:cs="Times New Roman"/>
                <w:b/>
                <w:sz w:val="22"/>
                <w:szCs w:val="22"/>
              </w:rPr>
              <w:t>ou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objectif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(s)</w:t>
            </w:r>
          </w:p>
          <w:p w14:paraId="05F0C68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E8EA" w14:textId="0CD6726E" w:rsidR="00FD513E" w:rsidRPr="00055A99" w:rsidRDefault="00D22CA9" w:rsidP="00FD513E">
            <w:pPr>
              <w:rPr>
                <w:rFonts w:cs="Times New Roman"/>
                <w:sz w:val="22"/>
                <w:szCs w:val="22"/>
                <w:lang w:val="fr-FR"/>
              </w:rPr>
            </w:pPr>
            <w:r w:rsidRPr="00D22CA9">
              <w:rPr>
                <w:rFonts w:cs="Times New Roman"/>
                <w:sz w:val="22"/>
                <w:szCs w:val="22"/>
              </w:rPr>
              <w:t xml:space="preserve">Ce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cours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vise à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apporter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aux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étudiants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une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vision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générale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 et des explications sur les grands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événements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et courants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littéraires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l'Espagne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du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XX</w:t>
            </w:r>
            <w:r w:rsidRPr="00D22CA9">
              <w:rPr>
                <w:rFonts w:cs="Times New Roman"/>
                <w:sz w:val="22"/>
                <w:szCs w:val="22"/>
                <w:vertAlign w:val="superscript"/>
              </w:rPr>
              <w:t>e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 siècle,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depuis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le </w:t>
            </w:r>
            <w:proofErr w:type="spellStart"/>
            <w:r w:rsidRPr="00D22CA9">
              <w:rPr>
                <w:rFonts w:cs="Times New Roman"/>
                <w:i/>
                <w:iCs/>
                <w:sz w:val="22"/>
                <w:szCs w:val="22"/>
              </w:rPr>
              <w:t>Desastre</w:t>
            </w:r>
            <w:proofErr w:type="spellEnd"/>
            <w:r w:rsidRPr="00D22CA9">
              <w:rPr>
                <w:rFonts w:cs="Times New Roman"/>
                <w:i/>
                <w:iCs/>
                <w:sz w:val="22"/>
                <w:szCs w:val="22"/>
              </w:rPr>
              <w:t xml:space="preserve"> del 98</w:t>
            </w:r>
            <w:r w:rsidRPr="00D22CA9">
              <w:rPr>
                <w:rFonts w:cs="Times New Roman"/>
                <w:sz w:val="22"/>
                <w:szCs w:val="22"/>
              </w:rPr>
              <w:t> 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en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1898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jusqu'au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début de la </w:t>
            </w:r>
            <w:proofErr w:type="spellStart"/>
            <w:r w:rsidRPr="00D22CA9">
              <w:rPr>
                <w:rFonts w:cs="Times New Roman"/>
                <w:i/>
                <w:iCs/>
                <w:sz w:val="22"/>
                <w:szCs w:val="22"/>
              </w:rPr>
              <w:t>Transición</w:t>
            </w:r>
            <w:proofErr w:type="spellEnd"/>
            <w:r w:rsidRPr="00D22CA9">
              <w:rPr>
                <w:rFonts w:cs="Times New Roman"/>
                <w:i/>
                <w:iCs/>
                <w:sz w:val="22"/>
                <w:szCs w:val="22"/>
              </w:rPr>
              <w:t xml:space="preserve"> Española 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en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1975. Il propose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une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réflexion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sur les grands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thèmes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politiques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économiques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sociaux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culturels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cette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période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s'intéressant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notamment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aux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affrontements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et bouleversements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politiques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, aux transformations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économiques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sociales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et aux courants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artistiques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littéraires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qui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s'y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sont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22CA9">
              <w:rPr>
                <w:rFonts w:cs="Times New Roman"/>
                <w:sz w:val="22"/>
                <w:szCs w:val="22"/>
              </w:rPr>
              <w:t>déroulés</w:t>
            </w:r>
            <w:proofErr w:type="spellEnd"/>
            <w:r w:rsidRPr="00D22CA9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FD513E" w:rsidRPr="006A60BB" w14:paraId="74412CAD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86A7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0ACEB403" w14:textId="4BEB93EB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Contrôle des connaissances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10A6C727" w14:textId="2AC0E4EB" w:rsidR="00FD513E" w:rsidRPr="007C034F" w:rsidRDefault="00FD513E" w:rsidP="00FD513E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</w:pP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</w:t>
            </w:r>
            <w:r w:rsidR="00680452"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Sous</w:t>
            </w: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 xml:space="preserve"> réserve de modification)</w:t>
            </w:r>
          </w:p>
          <w:p w14:paraId="36DC9222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0149" w14:textId="2FAF5532" w:rsidR="00FD513E" w:rsidRPr="00055A99" w:rsidRDefault="00D22CA9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100% CC</w:t>
            </w:r>
          </w:p>
        </w:tc>
      </w:tr>
      <w:tr w:rsidR="00FD513E" w:rsidRPr="00055A99" w14:paraId="0AC5D3BD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DCEA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636BE6B" w14:textId="3CEF34FD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Bibliographie</w:t>
            </w:r>
            <w:proofErr w:type="spellEnd"/>
          </w:p>
          <w:p w14:paraId="2D33FEA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A712" w14:textId="094ACA9C" w:rsidR="00D22CA9" w:rsidRDefault="00D22CA9" w:rsidP="00D22C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documents à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étudier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seront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publiés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sur Moodle.</w:t>
            </w:r>
          </w:p>
          <w:p w14:paraId="3EBD99E6" w14:textId="6E8C3F2B" w:rsidR="00FD513E" w:rsidRPr="00055A99" w:rsidRDefault="00D22CA9" w:rsidP="00D22CA9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bibliographie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indicative sera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communiquée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rentrée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D513E" w:rsidRPr="00822064" w14:paraId="7DF36FCE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C29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022D0467" w14:textId="3AC61B6D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Informations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complémentaires</w:t>
            </w:r>
            <w:proofErr w:type="spellEnd"/>
          </w:p>
          <w:p w14:paraId="140EA11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8F48" w14:textId="77777777" w:rsidR="00FD513E" w:rsidRPr="00822064" w:rsidRDefault="00FD513E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49883C45" w14:textId="748CE945" w:rsidR="00593491" w:rsidRPr="00FD513E" w:rsidRDefault="00286931" w:rsidP="008B2909">
      <w:pPr>
        <w:rPr>
          <w:rFonts w:cs="Times New Roman"/>
          <w:b/>
          <w:bCs/>
          <w:color w:val="333399"/>
          <w:sz w:val="28"/>
          <w:szCs w:val="28"/>
          <w:lang w:val="fr-FR"/>
        </w:rPr>
      </w:pPr>
      <w:r>
        <w:rPr>
          <w:rFonts w:cs="Times New Roman"/>
          <w:b/>
          <w:bCs/>
          <w:color w:val="333399"/>
          <w:sz w:val="28"/>
          <w:szCs w:val="28"/>
          <w:lang w:val="fr-FR"/>
        </w:rPr>
        <w:t>FICHE UE</w:t>
      </w:r>
    </w:p>
    <w:p w14:paraId="4AF537D0" w14:textId="322FC786" w:rsidR="008B2909" w:rsidRPr="00843F12" w:rsidRDefault="008B2909" w:rsidP="008B2909">
      <w:pPr>
        <w:rPr>
          <w:i/>
          <w:iCs/>
        </w:rPr>
      </w:pPr>
    </w:p>
    <w:p w14:paraId="6E062549" w14:textId="645DE508" w:rsidR="000A21CF" w:rsidRPr="00843F12" w:rsidRDefault="004F5473" w:rsidP="004F5473">
      <w:pPr>
        <w:rPr>
          <w:i/>
          <w:iCs/>
        </w:rPr>
      </w:pPr>
      <w:r w:rsidRPr="00843F12">
        <w:rPr>
          <w:b/>
          <w:bCs/>
          <w:i/>
          <w:iCs/>
          <w:color w:val="FF0000"/>
        </w:rPr>
        <w:t>*</w:t>
      </w:r>
      <w:r w:rsidR="000A21CF" w:rsidRPr="00843F12">
        <w:rPr>
          <w:i/>
          <w:iCs/>
        </w:rPr>
        <w:t xml:space="preserve">A </w:t>
      </w:r>
      <w:proofErr w:type="spellStart"/>
      <w:r w:rsidR="000A21CF" w:rsidRPr="00843F12">
        <w:rPr>
          <w:i/>
          <w:iCs/>
        </w:rPr>
        <w:t>remplir</w:t>
      </w:r>
      <w:proofErr w:type="spellEnd"/>
      <w:r w:rsidR="000A21CF" w:rsidRPr="00843F12">
        <w:rPr>
          <w:i/>
          <w:iCs/>
        </w:rPr>
        <w:t xml:space="preserve"> </w:t>
      </w:r>
      <w:proofErr w:type="spellStart"/>
      <w:r w:rsidR="000A21CF" w:rsidRPr="00843F12">
        <w:rPr>
          <w:i/>
          <w:iCs/>
        </w:rPr>
        <w:t>obligatoirement</w:t>
      </w:r>
      <w:proofErr w:type="spellEnd"/>
    </w:p>
    <w:sectPr w:rsidR="000A21CF" w:rsidRPr="00843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43068" w14:textId="77777777" w:rsidR="00B602D6" w:rsidRDefault="00B602D6" w:rsidP="004D5523">
      <w:r>
        <w:separator/>
      </w:r>
    </w:p>
  </w:endnote>
  <w:endnote w:type="continuationSeparator" w:id="0">
    <w:p w14:paraId="6A062BFF" w14:textId="77777777" w:rsidR="00B602D6" w:rsidRDefault="00B602D6" w:rsidP="004D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44F05" w14:textId="77777777" w:rsidR="004D5523" w:rsidRDefault="004D552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27D9" w14:textId="7BEACBD5" w:rsidR="004D5523" w:rsidRDefault="004D5523">
    <w:pPr>
      <w:pStyle w:val="Pieddepage"/>
    </w:pPr>
    <w:r>
      <w:rPr>
        <w:noProof/>
        <w:lang w:val="fr-FR" w:eastAsia="fr-FR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9A9AFE" wp14:editId="3B3902C7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F01B469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C538D" wp14:editId="608E181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5-12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C8AB354" w14:textId="0EE3CDAB" w:rsidR="004D5523" w:rsidRDefault="001467B7">
                              <w:pPr>
                                <w:jc w:val="right"/>
                              </w:pPr>
                              <w:r>
                                <w:rPr>
                                  <w:lang w:val="fr-FR"/>
                                </w:rPr>
                                <w:t>12 mai 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52C538D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5-12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C8AB354" w14:textId="0EE3CDAB" w:rsidR="004D5523" w:rsidRDefault="001467B7">
                        <w:pPr>
                          <w:jc w:val="right"/>
                        </w:pPr>
                        <w:r>
                          <w:rPr>
                            <w:lang w:val="fr-FR"/>
                          </w:rPr>
                          <w:t>12 mai 2021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2DEE5" w14:textId="77777777" w:rsidR="004D5523" w:rsidRDefault="004D55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9F4C8" w14:textId="77777777" w:rsidR="00B602D6" w:rsidRDefault="00B602D6" w:rsidP="004D5523">
      <w:r>
        <w:separator/>
      </w:r>
    </w:p>
  </w:footnote>
  <w:footnote w:type="continuationSeparator" w:id="0">
    <w:p w14:paraId="0ADB5BDC" w14:textId="77777777" w:rsidR="00B602D6" w:rsidRDefault="00B602D6" w:rsidP="004D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E3768" w14:textId="77777777" w:rsidR="004D5523" w:rsidRDefault="004D552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FC0F8" w14:textId="77777777" w:rsidR="004D5523" w:rsidRDefault="004D552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0DC78" w14:textId="77777777" w:rsidR="004D5523" w:rsidRDefault="004D552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7CA"/>
    <w:multiLevelType w:val="hybridMultilevel"/>
    <w:tmpl w:val="89FE35EE"/>
    <w:lvl w:ilvl="0" w:tplc="2552386A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32BFC"/>
    <w:multiLevelType w:val="hybridMultilevel"/>
    <w:tmpl w:val="120A8912"/>
    <w:lvl w:ilvl="0" w:tplc="25B02EC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91"/>
    <w:rsid w:val="0005228C"/>
    <w:rsid w:val="00084C57"/>
    <w:rsid w:val="000A21CF"/>
    <w:rsid w:val="00124642"/>
    <w:rsid w:val="001467B7"/>
    <w:rsid w:val="001B21AF"/>
    <w:rsid w:val="0024141C"/>
    <w:rsid w:val="00286931"/>
    <w:rsid w:val="003673C3"/>
    <w:rsid w:val="00394CD2"/>
    <w:rsid w:val="003E718F"/>
    <w:rsid w:val="004D5523"/>
    <w:rsid w:val="004F5473"/>
    <w:rsid w:val="005511E1"/>
    <w:rsid w:val="00593491"/>
    <w:rsid w:val="00630EE3"/>
    <w:rsid w:val="00634D10"/>
    <w:rsid w:val="00680452"/>
    <w:rsid w:val="006C4427"/>
    <w:rsid w:val="007C034F"/>
    <w:rsid w:val="00843F12"/>
    <w:rsid w:val="00867447"/>
    <w:rsid w:val="008B2909"/>
    <w:rsid w:val="00997088"/>
    <w:rsid w:val="00B602D6"/>
    <w:rsid w:val="00D22CA9"/>
    <w:rsid w:val="00F77F4A"/>
    <w:rsid w:val="00F96C4A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74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1CF"/>
    <w:pPr>
      <w:ind w:left="720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64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642"/>
    <w:rPr>
      <w:rFonts w:ascii="Tahoma" w:eastAsia="SimSun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1CF"/>
    <w:pPr>
      <w:ind w:left="720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64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642"/>
    <w:rPr>
      <w:rFonts w:ascii="Tahoma" w:eastAsia="SimSun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2021-05-12T00:00:00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mendy</dc:creator>
  <cp:lastModifiedBy>marc zuili</cp:lastModifiedBy>
  <cp:revision>2</cp:revision>
  <dcterms:created xsi:type="dcterms:W3CDTF">2021-08-31T07:55:00Z</dcterms:created>
  <dcterms:modified xsi:type="dcterms:W3CDTF">2021-08-31T07:55:00Z</dcterms:modified>
</cp:coreProperties>
</file>